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BF0" w:rsidRDefault="004D2BF0" w:rsidP="00BE2582">
      <w:pPr>
        <w:rPr>
          <w:rStyle w:val="a3"/>
          <w:rFonts w:ascii="Alef Hebrew" w:hAnsi="Alef Hebrew" w:hint="cs"/>
          <w:color w:val="484848"/>
          <w:sz w:val="28"/>
          <w:szCs w:val="28"/>
          <w:shd w:val="clear" w:color="auto" w:fill="FFFFFF"/>
          <w:rtl/>
        </w:rPr>
      </w:pPr>
    </w:p>
    <w:p w:rsidR="003E1139" w:rsidRPr="003E1139" w:rsidRDefault="001C0BBF" w:rsidP="003E1139">
      <w:pPr>
        <w:jc w:val="center"/>
        <w:rPr>
          <w:rStyle w:val="a3"/>
          <w:rFonts w:ascii="Gisha" w:hAnsi="Gisha" w:cs="Gisha"/>
          <w:color w:val="1F497D" w:themeColor="text2"/>
          <w:sz w:val="30"/>
          <w:szCs w:val="30"/>
          <w:shd w:val="clear" w:color="auto" w:fill="FFFFFF"/>
          <w:rtl/>
        </w:rPr>
      </w:pPr>
      <w:r>
        <w:rPr>
          <w:rStyle w:val="a3"/>
          <w:rFonts w:ascii="Gisha" w:hAnsi="Gisha" w:cs="Gisha"/>
          <w:color w:val="1F497D" w:themeColor="text2"/>
          <w:sz w:val="30"/>
          <w:szCs w:val="30"/>
          <w:shd w:val="clear" w:color="auto" w:fill="FFFFFF"/>
          <w:rtl/>
        </w:rPr>
        <w:t xml:space="preserve">מקום- </w:t>
      </w:r>
      <w:r>
        <w:rPr>
          <w:rStyle w:val="a3"/>
          <w:rFonts w:ascii="Gisha" w:hAnsi="Gisha" w:cs="Gisha" w:hint="cs"/>
          <w:color w:val="1F497D" w:themeColor="text2"/>
          <w:sz w:val="30"/>
          <w:szCs w:val="30"/>
          <w:shd w:val="clear" w:color="auto" w:fill="FFFFFF"/>
          <w:rtl/>
        </w:rPr>
        <w:t>מרחב מייצר</w:t>
      </w:r>
      <w:r w:rsidR="003E1139" w:rsidRPr="003E1139">
        <w:rPr>
          <w:rStyle w:val="a3"/>
          <w:rFonts w:ascii="Gisha" w:hAnsi="Gisha" w:cs="Gisha"/>
          <w:color w:val="1F497D" w:themeColor="text2"/>
          <w:sz w:val="30"/>
          <w:szCs w:val="30"/>
          <w:shd w:val="clear" w:color="auto" w:fill="FFFFFF"/>
          <w:rtl/>
        </w:rPr>
        <w:t xml:space="preserve"> שייכות</w:t>
      </w:r>
    </w:p>
    <w:p w:rsidR="00BE2582" w:rsidRPr="003E1139" w:rsidRDefault="00BE2582" w:rsidP="003E1139">
      <w:pPr>
        <w:rPr>
          <w:rFonts w:ascii="Alef Hebrew" w:hAnsi="Alef Hebrew" w:hint="cs"/>
          <w:color w:val="484848"/>
          <w:sz w:val="26"/>
          <w:szCs w:val="26"/>
          <w:shd w:val="clear" w:color="auto" w:fill="FFFFFF"/>
          <w:rtl/>
        </w:rPr>
      </w:pPr>
      <w:r w:rsidRPr="003E1139">
        <w:rPr>
          <w:rStyle w:val="a3"/>
          <w:rFonts w:ascii="Alef Hebrew" w:hAnsi="Alef Hebrew"/>
          <w:color w:val="484848"/>
          <w:sz w:val="26"/>
          <w:szCs w:val="26"/>
          <w:shd w:val="clear" w:color="auto" w:fill="FFFFFF"/>
          <w:rtl/>
        </w:rPr>
        <w:t>באיזה אופן המרחב העירוני מושפע ממגוון קבוצות שונות החיות זו לצד זו? ד"ר איריס לוין חוקרת את יחסי הגומלין בין מרחב המגורים לתושבים בשולי החברה. היא מאמינה שהרב תרבותיות עדיין חיה ובועטת, ולכן למתכננים יש אחריות לשילוב חברתי של קבוצות שונות במרחב העירוני</w:t>
      </w:r>
      <w:r w:rsidRPr="003E1139">
        <w:rPr>
          <w:rStyle w:val="a3"/>
          <w:rFonts w:ascii="Alef Hebrew" w:hAnsi="Alef Hebrew"/>
          <w:color w:val="484848"/>
          <w:sz w:val="26"/>
          <w:szCs w:val="26"/>
          <w:shd w:val="clear" w:color="auto" w:fill="FFFFFF"/>
        </w:rPr>
        <w:t>.</w:t>
      </w:r>
    </w:p>
    <w:p w:rsidR="004D2BF0" w:rsidRPr="003E1139" w:rsidRDefault="003E1139" w:rsidP="003E1139">
      <w:pPr>
        <w:rPr>
          <w:rFonts w:ascii="Alef Hebrew" w:hAnsi="Alef Hebrew" w:hint="cs"/>
          <w:color w:val="484848"/>
          <w:sz w:val="26"/>
          <w:szCs w:val="26"/>
          <w:shd w:val="clear" w:color="auto" w:fill="FFFFFF"/>
          <w:rtl/>
        </w:rPr>
      </w:pPr>
      <w:proofErr w:type="gramStart"/>
      <w:r w:rsidRPr="003E1139">
        <w:rPr>
          <w:rFonts w:ascii="Alef Hebrew" w:hAnsi="Alef Hebrew"/>
          <w:color w:val="484848"/>
          <w:sz w:val="26"/>
          <w:szCs w:val="26"/>
          <w:shd w:val="clear" w:color="auto" w:fill="FFFFFF"/>
        </w:rPr>
        <w:t>"</w:t>
      </w:r>
      <w:r w:rsidR="004D2BF0" w:rsidRPr="003E1139">
        <w:rPr>
          <w:rFonts w:ascii="Alef Hebrew" w:hAnsi="Alef Hebrew"/>
          <w:color w:val="484848"/>
          <w:sz w:val="26"/>
          <w:szCs w:val="26"/>
          <w:shd w:val="clear" w:color="auto" w:fill="FFFFFF"/>
          <w:rtl/>
        </w:rPr>
        <w:t>המחקר השתמש בחומרים ויזואליים</w:t>
      </w:r>
      <w:r w:rsidR="004D2BF0" w:rsidRPr="003E1139">
        <w:rPr>
          <w:rFonts w:ascii="Alef Hebrew" w:hAnsi="Alef Hebrew" w:hint="cs"/>
          <w:color w:val="484848"/>
          <w:sz w:val="26"/>
          <w:szCs w:val="26"/>
          <w:shd w:val="clear" w:color="auto" w:fill="FFFFFF"/>
          <w:rtl/>
        </w:rPr>
        <w:t xml:space="preserve"> (תמונות)</w:t>
      </w:r>
      <w:r w:rsidR="004D2BF0" w:rsidRPr="003E1139">
        <w:rPr>
          <w:rFonts w:ascii="Alef Hebrew" w:hAnsi="Alef Hebrew"/>
          <w:color w:val="484848"/>
          <w:sz w:val="26"/>
          <w:szCs w:val="26"/>
          <w:shd w:val="clear" w:color="auto" w:fill="FFFFFF"/>
          <w:rtl/>
        </w:rPr>
        <w:t xml:space="preserve"> ובמחקר נרטיבי על תהליך ההגירה ועל היסטוריית הבתים ומשמעותם אצל המהגרים הללו על מנת להבין את מקומו של הבית (במובנו הפיזי</w:t>
      </w:r>
      <w:r w:rsidR="004D2BF0" w:rsidRPr="003E1139">
        <w:rPr>
          <w:rFonts w:ascii="Alef Hebrew" w:hAnsi="Alef Hebrew"/>
          <w:color w:val="484848"/>
          <w:sz w:val="26"/>
          <w:szCs w:val="26"/>
          <w:shd w:val="clear" w:color="auto" w:fill="FFFFFF"/>
        </w:rPr>
        <w:t xml:space="preserve">, </w:t>
      </w:r>
      <w:r w:rsidR="007A4F6B">
        <w:rPr>
          <w:rFonts w:ascii="Alef Hebrew" w:hAnsi="Alef Hebrew"/>
          <w:color w:val="484848"/>
          <w:sz w:val="26"/>
          <w:szCs w:val="26"/>
          <w:shd w:val="clear" w:color="auto" w:fill="FFFFFF"/>
        </w:rPr>
        <w:t>(</w:t>
      </w:r>
      <w:r w:rsidR="004D2BF0" w:rsidRPr="003E1139">
        <w:rPr>
          <w:rFonts w:ascii="Alef Hebrew" w:hAnsi="Alef Hebrew"/>
          <w:color w:val="484848"/>
          <w:sz w:val="26"/>
          <w:szCs w:val="26"/>
          <w:shd w:val="clear" w:color="auto" w:fill="FFFFFF"/>
        </w:rPr>
        <w:t xml:space="preserve">HOUSE, </w:t>
      </w:r>
      <w:r w:rsidR="004D2BF0" w:rsidRPr="003E1139">
        <w:rPr>
          <w:rFonts w:ascii="Alef Hebrew" w:hAnsi="Alef Hebrew"/>
          <w:color w:val="484848"/>
          <w:sz w:val="26"/>
          <w:szCs w:val="26"/>
          <w:shd w:val="clear" w:color="auto" w:fill="FFFFFF"/>
          <w:rtl/>
        </w:rPr>
        <w:t>ובמובנו המטפיזי</w:t>
      </w:r>
      <w:r w:rsidR="004D2BF0" w:rsidRPr="003E1139">
        <w:rPr>
          <w:rFonts w:ascii="Alef Hebrew" w:hAnsi="Alef Hebrew"/>
          <w:color w:val="484848"/>
          <w:sz w:val="26"/>
          <w:szCs w:val="26"/>
          <w:shd w:val="clear" w:color="auto" w:fill="FFFFFF"/>
        </w:rPr>
        <w:t xml:space="preserve">, </w:t>
      </w:r>
      <w:r w:rsidR="007A4F6B">
        <w:rPr>
          <w:rFonts w:ascii="Alef Hebrew" w:hAnsi="Alef Hebrew"/>
          <w:color w:val="484848"/>
          <w:sz w:val="26"/>
          <w:szCs w:val="26"/>
          <w:shd w:val="clear" w:color="auto" w:fill="FFFFFF"/>
        </w:rPr>
        <w:t>(</w:t>
      </w:r>
      <w:r w:rsidR="004D2BF0" w:rsidRPr="003E1139">
        <w:rPr>
          <w:rFonts w:ascii="Alef Hebrew" w:hAnsi="Alef Hebrew"/>
          <w:color w:val="484848"/>
          <w:sz w:val="26"/>
          <w:szCs w:val="26"/>
          <w:shd w:val="clear" w:color="auto" w:fill="FFFFFF"/>
        </w:rPr>
        <w:t xml:space="preserve">HOME) </w:t>
      </w:r>
      <w:r w:rsidR="004D2BF0" w:rsidRPr="003E1139">
        <w:rPr>
          <w:rFonts w:ascii="Alef Hebrew" w:hAnsi="Alef Hebrew"/>
          <w:color w:val="484848"/>
          <w:sz w:val="26"/>
          <w:szCs w:val="26"/>
          <w:shd w:val="clear" w:color="auto" w:fill="FFFFFF"/>
          <w:rtl/>
        </w:rPr>
        <w:t>בתהליך ההגירה וההשתקעות בארץ ובעיר החדשה.</w:t>
      </w:r>
      <w:proofErr w:type="gramEnd"/>
      <w:r w:rsidR="004D2BF0" w:rsidRPr="003E1139">
        <w:rPr>
          <w:rFonts w:ascii="Alef Hebrew" w:hAnsi="Alef Hebrew"/>
          <w:color w:val="484848"/>
          <w:sz w:val="26"/>
          <w:szCs w:val="26"/>
          <w:shd w:val="clear" w:color="auto" w:fill="FFFFFF"/>
          <w:rtl/>
        </w:rPr>
        <w:t xml:space="preserve"> מצאתי כי הבית במובנו הפיזי מתווך באופנים שונים בין המהגרים לחברה החדשה בה הבית ממוקם, וכי המהגרים שואפים להפוך את הבית הפיזי</w:t>
      </w:r>
      <w:r w:rsidR="004D2BF0" w:rsidRPr="003E1139">
        <w:rPr>
          <w:rFonts w:ascii="Alef Hebrew" w:hAnsi="Alef Hebrew"/>
          <w:color w:val="484848"/>
          <w:sz w:val="26"/>
          <w:szCs w:val="26"/>
          <w:shd w:val="clear" w:color="auto" w:fill="FFFFFF"/>
        </w:rPr>
        <w:t xml:space="preserve"> (HOUSE) </w:t>
      </w:r>
      <w:r w:rsidR="004D2BF0" w:rsidRPr="003E1139">
        <w:rPr>
          <w:rFonts w:ascii="Alef Hebrew" w:hAnsi="Alef Hebrew"/>
          <w:color w:val="484848"/>
          <w:sz w:val="26"/>
          <w:szCs w:val="26"/>
          <w:shd w:val="clear" w:color="auto" w:fill="FFFFFF"/>
          <w:rtl/>
        </w:rPr>
        <w:t>לבית מטפיזי</w:t>
      </w:r>
      <w:r w:rsidR="004D2BF0" w:rsidRPr="003E1139">
        <w:rPr>
          <w:rFonts w:ascii="Alef Hebrew" w:hAnsi="Alef Hebrew"/>
          <w:color w:val="484848"/>
          <w:sz w:val="26"/>
          <w:szCs w:val="26"/>
          <w:shd w:val="clear" w:color="auto" w:fill="FFFFFF"/>
        </w:rPr>
        <w:t xml:space="preserve"> (HOME) </w:t>
      </w:r>
      <w:r w:rsidR="004D2BF0" w:rsidRPr="003E1139">
        <w:rPr>
          <w:rFonts w:ascii="Alef Hebrew" w:hAnsi="Alef Hebrew"/>
          <w:color w:val="484848"/>
          <w:sz w:val="26"/>
          <w:szCs w:val="26"/>
          <w:shd w:val="clear" w:color="auto" w:fill="FFFFFF"/>
          <w:rtl/>
        </w:rPr>
        <w:t>תוך שימוש בחומרי בנייה, רהיטים, מזכרות וחפצי חן המסייעים בתהליך נתינת המשמעות למבנה הפיזי בצורה המקלה (לרוב, אם כי לא תמיד) על תהל</w:t>
      </w:r>
      <w:r w:rsidRPr="003E1139">
        <w:rPr>
          <w:rFonts w:ascii="Alef Hebrew" w:hAnsi="Alef Hebrew"/>
          <w:color w:val="484848"/>
          <w:sz w:val="26"/>
          <w:szCs w:val="26"/>
          <w:shd w:val="clear" w:color="auto" w:fill="FFFFFF"/>
          <w:rtl/>
        </w:rPr>
        <w:t>יך ההשתקעות והרגשת הבית של המהג</w:t>
      </w:r>
      <w:r w:rsidRPr="003E1139">
        <w:rPr>
          <w:rFonts w:ascii="Alef Hebrew" w:hAnsi="Alef Hebrew" w:hint="cs"/>
          <w:color w:val="484848"/>
          <w:sz w:val="26"/>
          <w:szCs w:val="26"/>
          <w:shd w:val="clear" w:color="auto" w:fill="FFFFFF"/>
          <w:rtl/>
        </w:rPr>
        <w:t>ר</w:t>
      </w:r>
      <w:r w:rsidR="007A4F6B">
        <w:rPr>
          <w:rFonts w:ascii="Alef Hebrew" w:hAnsi="Alef Hebrew" w:hint="cs"/>
          <w:color w:val="484848"/>
          <w:sz w:val="26"/>
          <w:szCs w:val="26"/>
          <w:shd w:val="clear" w:color="auto" w:fill="FFFFFF"/>
          <w:rtl/>
        </w:rPr>
        <w:t>.</w:t>
      </w:r>
      <w:bookmarkStart w:id="0" w:name="_GoBack"/>
      <w:bookmarkEnd w:id="0"/>
    </w:p>
    <w:p w:rsidR="004D2BF0" w:rsidRPr="003E1139" w:rsidRDefault="004D2BF0" w:rsidP="00BE2582">
      <w:pPr>
        <w:rPr>
          <w:rFonts w:ascii="Alef Hebrew" w:hAnsi="Alef Hebrew"/>
          <w:color w:val="484848"/>
          <w:sz w:val="26"/>
          <w:szCs w:val="26"/>
          <w:shd w:val="clear" w:color="auto" w:fill="FFFFFF"/>
          <w:rtl/>
        </w:rPr>
      </w:pPr>
    </w:p>
    <w:p w:rsidR="00C3252E" w:rsidRPr="003E1139" w:rsidRDefault="003E1139" w:rsidP="00BE2582">
      <w:pPr>
        <w:rPr>
          <w:rFonts w:ascii="Alef Hebrew" w:hAnsi="Alef Hebrew" w:hint="cs"/>
          <w:color w:val="484848"/>
          <w:sz w:val="26"/>
          <w:szCs w:val="26"/>
          <w:shd w:val="clear" w:color="auto" w:fill="FFFFFF"/>
          <w:rtl/>
        </w:rPr>
      </w:pPr>
      <w:r w:rsidRPr="003E1139">
        <w:rPr>
          <w:rFonts w:ascii="Alef Hebrew" w:hAnsi="Alef Hebrew" w:hint="cs"/>
          <w:color w:val="484848"/>
          <w:sz w:val="26"/>
          <w:szCs w:val="26"/>
          <w:shd w:val="clear" w:color="auto" w:fill="FFFFFF"/>
          <w:rtl/>
        </w:rPr>
        <w:t>...</w:t>
      </w:r>
      <w:r w:rsidR="00BE2582" w:rsidRPr="003E1139">
        <w:rPr>
          <w:rFonts w:ascii="Alef Hebrew" w:hAnsi="Alef Hebrew"/>
          <w:color w:val="484848"/>
          <w:sz w:val="26"/>
          <w:szCs w:val="26"/>
          <w:shd w:val="clear" w:color="auto" w:fill="FFFFFF"/>
          <w:rtl/>
        </w:rPr>
        <w:t>באופן כללי המחקר שלי מבקש לבחון את הקשר בין המרחב והאנשים הגרים בו תוך הסתכלות על נושאים של רבגוניות, רב-תרבותיות, וקיום משותף של קבוצות שונות במרחב (הפרטי והציבורי) העירוני</w:t>
      </w:r>
      <w:r w:rsidR="00BE2582" w:rsidRPr="003E1139">
        <w:rPr>
          <w:rFonts w:ascii="Alef Hebrew" w:hAnsi="Alef Hebrew"/>
          <w:color w:val="484848"/>
          <w:sz w:val="26"/>
          <w:szCs w:val="26"/>
          <w:shd w:val="clear" w:color="auto" w:fill="FFFFFF"/>
        </w:rPr>
        <w:t>.</w:t>
      </w:r>
      <w:r w:rsidR="00BE2582" w:rsidRPr="003E1139">
        <w:rPr>
          <w:rStyle w:val="apple-converted-space"/>
          <w:rFonts w:ascii="Alef Hebrew" w:hAnsi="Alef Hebrew"/>
          <w:color w:val="484848"/>
          <w:sz w:val="26"/>
          <w:szCs w:val="26"/>
          <w:shd w:val="clear" w:color="auto" w:fill="FFFFFF"/>
        </w:rPr>
        <w:t> </w:t>
      </w:r>
      <w:r w:rsidR="00BE2582" w:rsidRPr="003E1139">
        <w:rPr>
          <w:rStyle w:val="a3"/>
          <w:rFonts w:ascii="Alef Hebrew" w:hAnsi="Alef Hebrew"/>
          <w:color w:val="484848"/>
          <w:sz w:val="26"/>
          <w:szCs w:val="26"/>
          <w:shd w:val="clear" w:color="auto" w:fill="FFFFFF"/>
          <w:rtl/>
        </w:rPr>
        <w:t>אני מאמינה שהמרחב העירוני הוא מרחב שבמהותו מעודד פתיחות לרבגוניות ולקיום משותף של קבוצות חברתיות זו לצד זו, ושאנחנו, המתכננים ומעצבי הסביבה הבנויה, צריכים לשמור עליו כך ולחזק את המהות הזו שמאפשרת לאנשים שונים לחיות בהרמוניה זה עם זה</w:t>
      </w:r>
      <w:r w:rsidR="00BE2582" w:rsidRPr="003E1139">
        <w:rPr>
          <w:rFonts w:ascii="Alef Hebrew" w:hAnsi="Alef Hebrew"/>
          <w:color w:val="484848"/>
          <w:sz w:val="26"/>
          <w:szCs w:val="26"/>
          <w:shd w:val="clear" w:color="auto" w:fill="FFFFFF"/>
        </w:rPr>
        <w:t xml:space="preserve">. </w:t>
      </w:r>
      <w:r w:rsidR="00BE2582" w:rsidRPr="003E1139">
        <w:rPr>
          <w:rFonts w:ascii="Alef Hebrew" w:hAnsi="Alef Hebrew"/>
          <w:color w:val="484848"/>
          <w:sz w:val="26"/>
          <w:szCs w:val="26"/>
          <w:shd w:val="clear" w:color="auto" w:fill="FFFFFF"/>
          <w:rtl/>
        </w:rPr>
        <w:t>הרב תרבותיות בעיר יכולה להתבטא במפגשים של אנשים המשתייכים לקבוצות המחולקות על פי קווי זהות של אתניות, דת, שפה, גיל, מגדר או מעמד כלכלי וחברתי (ועוד קווי זהות רבים נוספים), על ידי יצירת מרחבים המאפשרים הכלה ומפגשים בין אנשים מקבוצות בכל החתכים האלו ואחרים</w:t>
      </w:r>
      <w:r w:rsidR="00BE2582" w:rsidRPr="003E1139">
        <w:rPr>
          <w:rFonts w:ascii="Alef Hebrew" w:hAnsi="Alef Hebrew"/>
          <w:color w:val="484848"/>
          <w:sz w:val="26"/>
          <w:szCs w:val="26"/>
          <w:shd w:val="clear" w:color="auto" w:fill="FFFFFF"/>
        </w:rPr>
        <w:t>.</w:t>
      </w:r>
      <w:r w:rsidR="00BE2582" w:rsidRPr="003E1139">
        <w:rPr>
          <w:rStyle w:val="apple-converted-space"/>
          <w:rFonts w:ascii="Alef Hebrew" w:hAnsi="Alef Hebrew"/>
          <w:color w:val="484848"/>
          <w:sz w:val="26"/>
          <w:szCs w:val="26"/>
          <w:shd w:val="clear" w:color="auto" w:fill="FFFFFF"/>
        </w:rPr>
        <w:t> </w:t>
      </w:r>
      <w:r w:rsidR="00BE2582" w:rsidRPr="003E1139">
        <w:rPr>
          <w:rStyle w:val="a3"/>
          <w:rFonts w:ascii="Alef Hebrew" w:hAnsi="Alef Hebrew"/>
          <w:color w:val="484848"/>
          <w:sz w:val="26"/>
          <w:szCs w:val="26"/>
          <w:shd w:val="clear" w:color="auto" w:fill="FFFFFF"/>
          <w:rtl/>
        </w:rPr>
        <w:t>אני חושבת שלמעצבי הסביבה הבנויה יש אחריות בנוגע לשילוב חברתי של קבוצות שונות, על ידי תכנון המשלב ומכליל ושאינו מפריד ומייעד מרחבים בנויים או פתוחים לקבוצות מסוימות בלבד</w:t>
      </w:r>
      <w:r w:rsidR="00BE2582" w:rsidRPr="003E1139">
        <w:rPr>
          <w:rStyle w:val="a3"/>
          <w:rFonts w:ascii="Alef Hebrew" w:hAnsi="Alef Hebrew"/>
          <w:color w:val="484848"/>
          <w:sz w:val="26"/>
          <w:szCs w:val="26"/>
          <w:shd w:val="clear" w:color="auto" w:fill="FFFFFF"/>
        </w:rPr>
        <w:t>".</w:t>
      </w:r>
    </w:p>
    <w:p w:rsidR="004D2BF0" w:rsidRPr="003E1139" w:rsidRDefault="004D2BF0" w:rsidP="003E1139">
      <w:pPr>
        <w:jc w:val="right"/>
        <w:rPr>
          <w:rFonts w:ascii="Alef Hebrew" w:hAnsi="Alef Hebrew"/>
          <w:color w:val="484848"/>
          <w:sz w:val="26"/>
          <w:szCs w:val="26"/>
          <w:shd w:val="clear" w:color="auto" w:fill="FFFFFF"/>
          <w:rtl/>
        </w:rPr>
      </w:pPr>
      <w:r w:rsidRPr="003E1139">
        <w:rPr>
          <w:rFonts w:ascii="Alef Hebrew" w:hAnsi="Alef Hebrew" w:hint="cs"/>
          <w:color w:val="484848"/>
          <w:sz w:val="26"/>
          <w:szCs w:val="26"/>
          <w:shd w:val="clear" w:color="auto" w:fill="FFFFFF"/>
          <w:rtl/>
        </w:rPr>
        <w:t xml:space="preserve">מתוך: </w:t>
      </w:r>
      <w:proofErr w:type="spellStart"/>
      <w:r w:rsidRPr="003E1139">
        <w:rPr>
          <w:rFonts w:ascii="Alef Hebrew" w:hAnsi="Alef Hebrew" w:hint="cs"/>
          <w:color w:val="484848"/>
          <w:sz w:val="26"/>
          <w:szCs w:val="26"/>
          <w:shd w:val="clear" w:color="auto" w:fill="FFFFFF"/>
          <w:rtl/>
        </w:rPr>
        <w:t>אורבנולוגיה</w:t>
      </w:r>
      <w:proofErr w:type="spellEnd"/>
      <w:r w:rsidRPr="003E1139">
        <w:rPr>
          <w:rFonts w:ascii="Alef Hebrew" w:hAnsi="Alef Hebrew" w:hint="cs"/>
          <w:color w:val="484848"/>
          <w:sz w:val="26"/>
          <w:szCs w:val="26"/>
          <w:shd w:val="clear" w:color="auto" w:fill="FFFFFF"/>
          <w:rtl/>
        </w:rPr>
        <w:t>, כתב עת, ינואר 2016,  אוניברסיטת תל אביב</w:t>
      </w:r>
    </w:p>
    <w:p w:rsidR="003E1139" w:rsidRDefault="003E1139" w:rsidP="00BE2582">
      <w:pPr>
        <w:rPr>
          <w:rFonts w:ascii="Alef Hebrew" w:hAnsi="Alef Hebrew" w:hint="cs"/>
          <w:color w:val="484848"/>
          <w:sz w:val="28"/>
          <w:szCs w:val="28"/>
          <w:shd w:val="clear" w:color="auto" w:fill="FFFFFF"/>
          <w:rtl/>
        </w:rPr>
      </w:pPr>
    </w:p>
    <w:p w:rsidR="00BE2582" w:rsidRPr="00D61722" w:rsidRDefault="00F469B1" w:rsidP="00BE2582">
      <w:pPr>
        <w:rPr>
          <w:sz w:val="28"/>
          <w:szCs w:val="28"/>
          <w:rtl/>
        </w:rPr>
      </w:pPr>
      <w:r w:rsidRPr="00D61722">
        <w:rPr>
          <w:rFonts w:ascii="Alef Hebrew" w:hAnsi="Alef Hebrew"/>
          <w:noProof/>
          <w:color w:val="484848"/>
          <w:sz w:val="28"/>
          <w:szCs w:val="28"/>
          <w:shd w:val="clear" w:color="auto" w:fill="FFFFFF"/>
          <w:rtl/>
        </w:rPr>
        <w:lastRenderedPageBreak/>
        <mc:AlternateContent>
          <mc:Choice Requires="wps">
            <w:drawing>
              <wp:anchor distT="0" distB="0" distL="114300" distR="114300" simplePos="0" relativeHeight="251668480" behindDoc="0" locked="0" layoutInCell="1" allowOverlap="1" wp14:anchorId="20591DE0" wp14:editId="15DBCFBA">
                <wp:simplePos x="0" y="0"/>
                <wp:positionH relativeFrom="column">
                  <wp:posOffset>0</wp:posOffset>
                </wp:positionH>
                <wp:positionV relativeFrom="paragraph">
                  <wp:posOffset>4003887</wp:posOffset>
                </wp:positionV>
                <wp:extent cx="5275385" cy="325315"/>
                <wp:effectExtent l="0" t="0" r="1905" b="0"/>
                <wp:wrapNone/>
                <wp:docPr id="10"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75385" cy="325315"/>
                        </a:xfrm>
                        <a:prstGeom prst="rect">
                          <a:avLst/>
                        </a:prstGeom>
                        <a:solidFill>
                          <a:schemeClr val="accent3">
                            <a:lumMod val="60000"/>
                            <a:lumOff val="40000"/>
                          </a:schemeClr>
                        </a:solidFill>
                        <a:ln w="9525">
                          <a:noFill/>
                          <a:miter lim="800000"/>
                          <a:headEnd/>
                          <a:tailEnd/>
                        </a:ln>
                      </wps:spPr>
                      <wps:txbx>
                        <w:txbxContent>
                          <w:p w:rsidR="00F469B1" w:rsidRPr="00187298" w:rsidRDefault="00F469B1" w:rsidP="00187298">
                            <w:pPr>
                              <w:rPr>
                                <w:rFonts w:ascii="David" w:hAnsi="David" w:cs="David"/>
                                <w:rtl/>
                                <w:cs/>
                              </w:rPr>
                            </w:pPr>
                            <w:r w:rsidRPr="00187298">
                              <w:rPr>
                                <w:rFonts w:ascii="David" w:hAnsi="David" w:cs="David"/>
                                <w:rtl/>
                              </w:rPr>
                              <w:t xml:space="preserve">בית של עולים </w:t>
                            </w:r>
                            <w:r>
                              <w:rPr>
                                <w:rFonts w:ascii="David" w:hAnsi="David" w:cs="David" w:hint="cs"/>
                                <w:rtl/>
                              </w:rPr>
                              <w:t>מברית המועצות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6" type="#_x0000_t202" style="position:absolute;left:0;text-align:left;margin-left:0;margin-top:315.25pt;width:415.4pt;height:25.6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" fillcolor="#c2d69b [1942]" stroked="f">
                <v:textbox>
                  <w:txbxContent>
                    <w:p w:rsidR="00F469B1" w:rsidRPr="00187298" w:rsidRDefault="00F469B1" w:rsidP="00187298">
                      <w:pPr>
                        <w:rPr>
                          <w:rFonts w:ascii="David" w:hAnsi="David" w:cs="David"/>
                          <w:rtl/>
                          <w:cs/>
                        </w:rPr>
                      </w:pPr>
                      <w:r w:rsidRPr="00187298">
                        <w:rPr>
                          <w:rFonts w:ascii="David" w:hAnsi="David" w:cs="David"/>
                          <w:rtl/>
                        </w:rPr>
                        <w:t xml:space="preserve">בית של עולים </w:t>
                      </w:r>
                      <w:r>
                        <w:rPr>
                          <w:rFonts w:ascii="David" w:hAnsi="David" w:cs="David" w:hint="cs"/>
                          <w:rtl/>
                        </w:rPr>
                        <w:t>מברית המועצות</w:t>
                      </w:r>
                    </w:p>
                  </w:txbxContent>
                </v:textbox>
              </v:shape>
            </w:pict>
          </mc:Fallback>
        </mc:AlternateContent>
      </w:r>
      <w:r w:rsidR="005820CD" w:rsidRPr="00D61722">
        <w:rPr>
          <w:noProof/>
          <w:sz w:val="28"/>
          <w:szCs w:val="28"/>
        </w:rPr>
        <w:drawing>
          <wp:inline distT="0" distB="0" distL="0" distR="0" wp14:anchorId="2CBCD2A3" wp14:editId="62E9764D">
            <wp:extent cx="5274310" cy="3957278"/>
            <wp:effectExtent l="0" t="0" r="2540" b="5715"/>
            <wp:docPr id="2" name="תמונה 2" descr="בתים של עולים מברית המועצות לשעבר בישראל. פנים הבית משקף זהות אתנית בעוד החזית החיצונית אינה משקפת זהות זו (צילום: איריס לוי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בתים של עולים מברית המועצות לשעבר בישראל. פנים הבית משקף זהות אתנית בעוד החזית החיצונית אינה משקפת זהות זו (צילום: איריס לוין)"/>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957278"/>
                    </a:xfrm>
                    <a:prstGeom prst="rect">
                      <a:avLst/>
                    </a:prstGeom>
                    <a:noFill/>
                    <a:ln>
                      <a:noFill/>
                    </a:ln>
                  </pic:spPr>
                </pic:pic>
              </a:graphicData>
            </a:graphic>
          </wp:inline>
        </w:drawing>
      </w:r>
    </w:p>
    <w:p w:rsidR="00BE2582" w:rsidRPr="00D61722" w:rsidRDefault="00E540F2" w:rsidP="00E540F2">
      <w:pPr>
        <w:rPr>
          <w:sz w:val="28"/>
          <w:szCs w:val="28"/>
          <w:rtl/>
        </w:rPr>
      </w:pPr>
      <w:r w:rsidRPr="00D61722">
        <w:rPr>
          <w:rFonts w:ascii="Alef Hebrew" w:hAnsi="Alef Hebrew"/>
          <w:noProof/>
          <w:color w:val="484848"/>
          <w:sz w:val="28"/>
          <w:szCs w:val="28"/>
          <w:shd w:val="clear" w:color="auto" w:fill="FFFFFF"/>
          <w:rtl/>
        </w:rPr>
        <mc:AlternateContent>
          <mc:Choice Requires="wps">
            <w:drawing>
              <wp:anchor distT="0" distB="0" distL="114300" distR="114300" simplePos="0" relativeHeight="251662336" behindDoc="0" locked="0" layoutInCell="1" allowOverlap="1" wp14:anchorId="0BBC95B9" wp14:editId="5CC87FAB">
                <wp:simplePos x="0" y="0"/>
                <wp:positionH relativeFrom="column">
                  <wp:posOffset>0</wp:posOffset>
                </wp:positionH>
                <wp:positionV relativeFrom="paragraph">
                  <wp:posOffset>4458970</wp:posOffset>
                </wp:positionV>
                <wp:extent cx="5274945" cy="325120"/>
                <wp:effectExtent l="0" t="0" r="1905" b="0"/>
                <wp:wrapNone/>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74945" cy="325120"/>
                        </a:xfrm>
                        <a:prstGeom prst="rect">
                          <a:avLst/>
                        </a:prstGeom>
                        <a:solidFill>
                          <a:schemeClr val="accent3">
                            <a:lumMod val="60000"/>
                            <a:lumOff val="40000"/>
                          </a:schemeClr>
                        </a:solidFill>
                        <a:ln w="9525">
                          <a:noFill/>
                          <a:miter lim="800000"/>
                          <a:headEnd/>
                          <a:tailEnd/>
                        </a:ln>
                      </wps:spPr>
                      <wps:txbx>
                        <w:txbxContent>
                          <w:p w:rsidR="00187298" w:rsidRPr="00187298" w:rsidRDefault="00187298" w:rsidP="00187298">
                            <w:pPr>
                              <w:rPr>
                                <w:rFonts w:ascii="David" w:hAnsi="David" w:cs="David"/>
                                <w:rtl/>
                                <w:cs/>
                              </w:rPr>
                            </w:pPr>
                            <w:r w:rsidRPr="00187298">
                              <w:rPr>
                                <w:rFonts w:ascii="David" w:hAnsi="David" w:cs="David"/>
                                <w:rtl/>
                              </w:rPr>
                              <w:t xml:space="preserve">בית של עולים </w:t>
                            </w:r>
                            <w:r>
                              <w:rPr>
                                <w:rFonts w:ascii="David" w:hAnsi="David" w:cs="David" w:hint="cs"/>
                                <w:rtl/>
                              </w:rPr>
                              <w:t>ממרוקו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351.1pt;width:415.35pt;height:25.6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" fillcolor="#c2d69b [1942]" stroked="f">
                <v:textbox>
                  <w:txbxContent>
                    <w:p w:rsidR="00187298" w:rsidRPr="00187298" w:rsidRDefault="00187298" w:rsidP="00187298">
                      <w:pPr>
                        <w:rPr>
                          <w:rFonts w:ascii="David" w:hAnsi="David" w:cs="David"/>
                          <w:rtl/>
                          <w:cs/>
                        </w:rPr>
                      </w:pPr>
                      <w:r w:rsidRPr="00187298">
                        <w:rPr>
                          <w:rFonts w:ascii="David" w:hAnsi="David" w:cs="David"/>
                          <w:rtl/>
                        </w:rPr>
                        <w:t xml:space="preserve">בית של עולים </w:t>
                      </w:r>
                      <w:r>
                        <w:rPr>
                          <w:rFonts w:ascii="David" w:hAnsi="David" w:cs="David" w:hint="cs"/>
                          <w:rtl/>
                        </w:rPr>
                        <w:t>ממרוקו</w:t>
                      </w:r>
                    </w:p>
                  </w:txbxContent>
                </v:textbox>
              </v:shape>
            </w:pict>
          </mc:Fallback>
        </mc:AlternateContent>
      </w:r>
      <w:r w:rsidRPr="00D61722">
        <w:rPr>
          <w:noProof/>
          <w:sz w:val="28"/>
          <w:szCs w:val="28"/>
        </w:rPr>
        <w:drawing>
          <wp:anchor distT="0" distB="0" distL="114300" distR="114300" simplePos="0" relativeHeight="251660288" behindDoc="0" locked="0" layoutInCell="1" allowOverlap="1" wp14:anchorId="24519F51" wp14:editId="6A59A284">
            <wp:simplePos x="0" y="0"/>
            <wp:positionH relativeFrom="column">
              <wp:posOffset>-2540</wp:posOffset>
            </wp:positionH>
            <wp:positionV relativeFrom="paragraph">
              <wp:posOffset>423545</wp:posOffset>
            </wp:positionV>
            <wp:extent cx="5274310" cy="3956685"/>
            <wp:effectExtent l="0" t="0" r="2540" b="5715"/>
            <wp:wrapSquare wrapText="bothSides"/>
            <wp:docPr id="1" name="תמונה 1" descr="חדר מרוקאי בבתים של עולים ממרוקו באיזור המרכז (צילום: איריס לוי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חדר מרוקאי בבתים של עולים ממרוקו באיזור המרכז (צילום: איריס לוין)"/>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95668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E2582" w:rsidRPr="00D61722" w:rsidSect="00286230">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A09" w:rsidRDefault="008D5A09" w:rsidP="001C0BBF">
      <w:pPr>
        <w:spacing w:after="0" w:line="240" w:lineRule="auto"/>
      </w:pPr>
      <w:r>
        <w:separator/>
      </w:r>
    </w:p>
  </w:endnote>
  <w:endnote w:type="continuationSeparator" w:id="0">
    <w:p w:rsidR="008D5A09" w:rsidRDefault="008D5A09" w:rsidP="001C0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ef Hebrew">
    <w:altName w:val="Times New Roman"/>
    <w:panose1 w:val="00000000000000000000"/>
    <w:charset w:val="00"/>
    <w:family w:val="roman"/>
    <w:notTrueType/>
    <w:pitch w:val="default"/>
  </w:font>
  <w:font w:name="Gisha">
    <w:panose1 w:val="020B0502040204020203"/>
    <w:charset w:val="00"/>
    <w:family w:val="swiss"/>
    <w:pitch w:val="variable"/>
    <w:sig w:usb0="80000807" w:usb1="40000042"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A09" w:rsidRDefault="008D5A09" w:rsidP="001C0BBF">
      <w:pPr>
        <w:spacing w:after="0" w:line="240" w:lineRule="auto"/>
      </w:pPr>
      <w:r>
        <w:separator/>
      </w:r>
    </w:p>
  </w:footnote>
  <w:footnote w:type="continuationSeparator" w:id="0">
    <w:p w:rsidR="008D5A09" w:rsidRDefault="008D5A09" w:rsidP="001C0B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BBF" w:rsidRDefault="001C0BBF">
    <w:pPr>
      <w:pStyle w:val="a6"/>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-628650</wp:posOffset>
          </wp:positionH>
          <wp:positionV relativeFrom="paragraph">
            <wp:posOffset>-269875</wp:posOffset>
          </wp:positionV>
          <wp:extent cx="1402080" cy="612140"/>
          <wp:effectExtent l="0" t="0" r="7620" b="0"/>
          <wp:wrapNone/>
          <wp:docPr id="5" name="תמונה 5" descr="Village Way Educational Initiativ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llage Way Educational Initiativ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6121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582"/>
    <w:rsid w:val="00174950"/>
    <w:rsid w:val="00187298"/>
    <w:rsid w:val="001C0BBF"/>
    <w:rsid w:val="001F3CE9"/>
    <w:rsid w:val="00214B96"/>
    <w:rsid w:val="002648E1"/>
    <w:rsid w:val="00286230"/>
    <w:rsid w:val="003C2FCE"/>
    <w:rsid w:val="003E1139"/>
    <w:rsid w:val="004D2BF0"/>
    <w:rsid w:val="005820CD"/>
    <w:rsid w:val="005A731F"/>
    <w:rsid w:val="007A4F6B"/>
    <w:rsid w:val="008D5A09"/>
    <w:rsid w:val="00BE2582"/>
    <w:rsid w:val="00C3252E"/>
    <w:rsid w:val="00D61722"/>
    <w:rsid w:val="00E540F2"/>
    <w:rsid w:val="00F15A72"/>
    <w:rsid w:val="00F469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E2582"/>
  </w:style>
  <w:style w:type="character" w:styleId="a3">
    <w:name w:val="Strong"/>
    <w:basedOn w:val="a0"/>
    <w:uiPriority w:val="22"/>
    <w:qFormat/>
    <w:rsid w:val="00BE2582"/>
    <w:rPr>
      <w:b/>
      <w:bCs/>
    </w:rPr>
  </w:style>
  <w:style w:type="paragraph" w:styleId="a4">
    <w:name w:val="Balloon Text"/>
    <w:basedOn w:val="a"/>
    <w:link w:val="a5"/>
    <w:uiPriority w:val="99"/>
    <w:semiHidden/>
    <w:unhideWhenUsed/>
    <w:rsid w:val="00BE2582"/>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BE2582"/>
    <w:rPr>
      <w:rFonts w:ascii="Tahoma" w:hAnsi="Tahoma" w:cs="Tahoma"/>
      <w:sz w:val="16"/>
      <w:szCs w:val="16"/>
    </w:rPr>
  </w:style>
  <w:style w:type="character" w:styleId="Hyperlink">
    <w:name w:val="Hyperlink"/>
    <w:basedOn w:val="a0"/>
    <w:uiPriority w:val="99"/>
    <w:semiHidden/>
    <w:unhideWhenUsed/>
    <w:rsid w:val="00F15A72"/>
    <w:rPr>
      <w:color w:val="0000FF"/>
      <w:u w:val="single"/>
    </w:rPr>
  </w:style>
  <w:style w:type="paragraph" w:styleId="a6">
    <w:name w:val="header"/>
    <w:basedOn w:val="a"/>
    <w:link w:val="a7"/>
    <w:uiPriority w:val="99"/>
    <w:unhideWhenUsed/>
    <w:rsid w:val="001C0BBF"/>
    <w:pPr>
      <w:tabs>
        <w:tab w:val="center" w:pos="4153"/>
        <w:tab w:val="right" w:pos="8306"/>
      </w:tabs>
      <w:spacing w:after="0" w:line="240" w:lineRule="auto"/>
    </w:pPr>
  </w:style>
  <w:style w:type="character" w:customStyle="1" w:styleId="a7">
    <w:name w:val="כותרת עליונה תו"/>
    <w:basedOn w:val="a0"/>
    <w:link w:val="a6"/>
    <w:uiPriority w:val="99"/>
    <w:rsid w:val="001C0BBF"/>
  </w:style>
  <w:style w:type="paragraph" w:styleId="a8">
    <w:name w:val="footer"/>
    <w:basedOn w:val="a"/>
    <w:link w:val="a9"/>
    <w:uiPriority w:val="99"/>
    <w:unhideWhenUsed/>
    <w:rsid w:val="001C0BBF"/>
    <w:pPr>
      <w:tabs>
        <w:tab w:val="center" w:pos="4153"/>
        <w:tab w:val="right" w:pos="8306"/>
      </w:tabs>
      <w:spacing w:after="0" w:line="240" w:lineRule="auto"/>
    </w:pPr>
  </w:style>
  <w:style w:type="character" w:customStyle="1" w:styleId="a9">
    <w:name w:val="כותרת תחתונה תו"/>
    <w:basedOn w:val="a0"/>
    <w:link w:val="a8"/>
    <w:uiPriority w:val="99"/>
    <w:rsid w:val="001C0B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E2582"/>
  </w:style>
  <w:style w:type="character" w:styleId="a3">
    <w:name w:val="Strong"/>
    <w:basedOn w:val="a0"/>
    <w:uiPriority w:val="22"/>
    <w:qFormat/>
    <w:rsid w:val="00BE2582"/>
    <w:rPr>
      <w:b/>
      <w:bCs/>
    </w:rPr>
  </w:style>
  <w:style w:type="paragraph" w:styleId="a4">
    <w:name w:val="Balloon Text"/>
    <w:basedOn w:val="a"/>
    <w:link w:val="a5"/>
    <w:uiPriority w:val="99"/>
    <w:semiHidden/>
    <w:unhideWhenUsed/>
    <w:rsid w:val="00BE2582"/>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BE2582"/>
    <w:rPr>
      <w:rFonts w:ascii="Tahoma" w:hAnsi="Tahoma" w:cs="Tahoma"/>
      <w:sz w:val="16"/>
      <w:szCs w:val="16"/>
    </w:rPr>
  </w:style>
  <w:style w:type="character" w:styleId="Hyperlink">
    <w:name w:val="Hyperlink"/>
    <w:basedOn w:val="a0"/>
    <w:uiPriority w:val="99"/>
    <w:semiHidden/>
    <w:unhideWhenUsed/>
    <w:rsid w:val="00F15A72"/>
    <w:rPr>
      <w:color w:val="0000FF"/>
      <w:u w:val="single"/>
    </w:rPr>
  </w:style>
  <w:style w:type="paragraph" w:styleId="a6">
    <w:name w:val="header"/>
    <w:basedOn w:val="a"/>
    <w:link w:val="a7"/>
    <w:uiPriority w:val="99"/>
    <w:unhideWhenUsed/>
    <w:rsid w:val="001C0BBF"/>
    <w:pPr>
      <w:tabs>
        <w:tab w:val="center" w:pos="4153"/>
        <w:tab w:val="right" w:pos="8306"/>
      </w:tabs>
      <w:spacing w:after="0" w:line="240" w:lineRule="auto"/>
    </w:pPr>
  </w:style>
  <w:style w:type="character" w:customStyle="1" w:styleId="a7">
    <w:name w:val="כותרת עליונה תו"/>
    <w:basedOn w:val="a0"/>
    <w:link w:val="a6"/>
    <w:uiPriority w:val="99"/>
    <w:rsid w:val="001C0BBF"/>
  </w:style>
  <w:style w:type="paragraph" w:styleId="a8">
    <w:name w:val="footer"/>
    <w:basedOn w:val="a"/>
    <w:link w:val="a9"/>
    <w:uiPriority w:val="99"/>
    <w:unhideWhenUsed/>
    <w:rsid w:val="001C0BBF"/>
    <w:pPr>
      <w:tabs>
        <w:tab w:val="center" w:pos="4153"/>
        <w:tab w:val="right" w:pos="8306"/>
      </w:tabs>
      <w:spacing w:after="0" w:line="240" w:lineRule="auto"/>
    </w:pPr>
  </w:style>
  <w:style w:type="character" w:customStyle="1" w:styleId="a9">
    <w:name w:val="כותרת תחתונה תו"/>
    <w:basedOn w:val="a0"/>
    <w:link w:val="a8"/>
    <w:uiPriority w:val="99"/>
    <w:rsid w:val="001C0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289</Words>
  <Characters>1447</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2016-09-13T20:44:00Z</dcterms:created>
  <dcterms:modified xsi:type="dcterms:W3CDTF">2016-09-13T20:46:00Z</dcterms:modified>
</cp:coreProperties>
</file>